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F1E1D" w14:textId="7E774C59" w:rsidR="003C5C4D" w:rsidRPr="003C5C4D" w:rsidRDefault="003C5C4D" w:rsidP="003C5C4D">
      <w:pPr>
        <w:jc w:val="center"/>
        <w:rPr>
          <w:rFonts w:ascii="Arial Nova" w:hAnsi="Arial Nova"/>
          <w:bCs/>
          <w:sz w:val="28"/>
          <w:szCs w:val="28"/>
          <w:u w:val="single"/>
        </w:rPr>
      </w:pPr>
      <w:r w:rsidRPr="003C5C4D">
        <w:rPr>
          <w:rFonts w:ascii="Arial Nova" w:hAnsi="Arial Nova"/>
          <w:bCs/>
          <w:sz w:val="28"/>
          <w:szCs w:val="28"/>
          <w:u w:val="single"/>
        </w:rPr>
        <w:t>Environmental Policy</w:t>
      </w:r>
    </w:p>
    <w:p w14:paraId="0D330067" w14:textId="66F265C8"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0860CF">
        <w:rPr>
          <w:rStyle w:val="normaltextrun"/>
          <w:rFonts w:ascii="Arial Nova" w:hAnsi="Arial Nova"/>
          <w:color w:val="FF0000"/>
          <w:sz w:val="22"/>
          <w:szCs w:val="22"/>
          <w:bdr w:val="none" w:sz="0" w:space="0" w:color="auto" w:frame="1"/>
        </w:rPr>
        <w:t>INSERT COMPANY NAME</w:t>
      </w:r>
      <w:r w:rsidRPr="000860CF">
        <w:rPr>
          <w:rStyle w:val="normaltextrun"/>
          <w:rFonts w:ascii="Arial Nova" w:hAnsi="Arial Nova" w:cs="Calibri"/>
          <w:bCs/>
          <w:color w:val="000000"/>
          <w:sz w:val="22"/>
          <w:szCs w:val="22"/>
        </w:rPr>
        <w:t xml:space="preserve"> </w:t>
      </w:r>
      <w:r w:rsidRPr="003C5C4D">
        <w:rPr>
          <w:rFonts w:ascii="Arial Nova" w:hAnsi="Arial Nova" w:cstheme="minorHAnsi"/>
          <w:sz w:val="22"/>
          <w:szCs w:val="22"/>
        </w:rPr>
        <w:t xml:space="preserve">acknowledges its responsibility to, and the commercial advantages of, maintaining a sound environment within the </w:t>
      </w:r>
      <w:r w:rsidRPr="003C5C4D">
        <w:rPr>
          <w:rFonts w:ascii="Arial Nova" w:hAnsi="Arial Nova" w:cstheme="minorHAnsi"/>
          <w:color w:val="FF0000"/>
          <w:sz w:val="22"/>
          <w:szCs w:val="22"/>
        </w:rPr>
        <w:t>XXXXXXXXX</w:t>
      </w:r>
      <w:r w:rsidRPr="003C5C4D">
        <w:rPr>
          <w:rFonts w:ascii="Arial Nova" w:hAnsi="Arial Nova" w:cstheme="minorHAnsi"/>
          <w:sz w:val="22"/>
          <w:szCs w:val="22"/>
        </w:rPr>
        <w:t xml:space="preserve"> industry and </w:t>
      </w:r>
      <w:r w:rsidRPr="003C5C4D">
        <w:rPr>
          <w:rFonts w:ascii="Arial Nova" w:hAnsi="Arial Nova" w:cstheme="minorHAnsi"/>
          <w:color w:val="FF0000"/>
          <w:sz w:val="22"/>
          <w:szCs w:val="22"/>
        </w:rPr>
        <w:t>XXXXXXXX</w:t>
      </w:r>
      <w:r w:rsidRPr="003C5C4D">
        <w:rPr>
          <w:rFonts w:ascii="Arial Nova" w:hAnsi="Arial Nova" w:cstheme="minorHAnsi"/>
          <w:sz w:val="22"/>
          <w:szCs w:val="22"/>
        </w:rPr>
        <w:t xml:space="preserve"> sector. </w:t>
      </w:r>
    </w:p>
    <w:p w14:paraId="78A315EE" w14:textId="77777777"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We recognise the importance no matter how small, of the impact of our activities on the environment and that there is a need to constantly consider ways in which we can conserve energy and minimise waste in all activities that we undertake. The environmental policy provides the framework for setting and reviewing environmental objectives and targets. </w:t>
      </w:r>
    </w:p>
    <w:p w14:paraId="238D333D" w14:textId="7B5FF26A"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0860CF">
        <w:rPr>
          <w:rStyle w:val="normaltextrun"/>
          <w:rFonts w:ascii="Arial Nova" w:hAnsi="Arial Nova"/>
          <w:color w:val="FF0000"/>
          <w:sz w:val="22"/>
          <w:szCs w:val="22"/>
          <w:bdr w:val="none" w:sz="0" w:space="0" w:color="auto" w:frame="1"/>
        </w:rPr>
        <w:t>INSERT COMPANY NAME</w:t>
      </w:r>
      <w:r w:rsidRPr="000860CF">
        <w:rPr>
          <w:rStyle w:val="normaltextrun"/>
          <w:rFonts w:ascii="Arial Nova" w:hAnsi="Arial Nova" w:cs="Calibri"/>
          <w:bCs/>
          <w:color w:val="000000"/>
          <w:sz w:val="22"/>
          <w:szCs w:val="22"/>
        </w:rPr>
        <w:t xml:space="preserve"> </w:t>
      </w:r>
      <w:r w:rsidRPr="003C5C4D">
        <w:rPr>
          <w:rFonts w:ascii="Arial Nova" w:hAnsi="Arial Nova" w:cstheme="minorHAnsi"/>
          <w:sz w:val="22"/>
          <w:szCs w:val="22"/>
        </w:rPr>
        <w:t>maintains an environmental policy that is available either on request or on our website. This policy is communicated to all persons working for or on behalf of the organisation. </w:t>
      </w:r>
    </w:p>
    <w:p w14:paraId="7AF374A9" w14:textId="7EBB84AC"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0860CF">
        <w:rPr>
          <w:rStyle w:val="normaltextrun"/>
          <w:rFonts w:ascii="Arial Nova" w:hAnsi="Arial Nova"/>
          <w:color w:val="FF0000"/>
          <w:sz w:val="22"/>
          <w:szCs w:val="22"/>
          <w:bdr w:val="none" w:sz="0" w:space="0" w:color="auto" w:frame="1"/>
        </w:rPr>
        <w:t>INSERT COMPANY NAME</w:t>
      </w:r>
      <w:r w:rsidRPr="000860CF">
        <w:rPr>
          <w:rStyle w:val="normaltextrun"/>
          <w:rFonts w:ascii="Arial Nova" w:hAnsi="Arial Nova" w:cs="Calibri"/>
          <w:bCs/>
          <w:color w:val="000000"/>
          <w:sz w:val="22"/>
          <w:szCs w:val="22"/>
        </w:rPr>
        <w:t xml:space="preserve"> </w:t>
      </w:r>
      <w:r w:rsidRPr="003C5C4D">
        <w:rPr>
          <w:rFonts w:ascii="Arial Nova" w:hAnsi="Arial Nova" w:cstheme="minorHAnsi"/>
          <w:sz w:val="22"/>
          <w:szCs w:val="22"/>
        </w:rPr>
        <w:t>actively acknowledges our responsibility to protecting the environment in all areas of our work, from the projects and campaigns we select, to our actions within the office, as well as printing all of our publications on FSC recycled paper. Specifically, we remain committed to reducing our impact upon the environment in the following ways:</w:t>
      </w:r>
    </w:p>
    <w:p w14:paraId="68CF7EDD" w14:textId="7ADDBFDA" w:rsidR="003C5C4D" w:rsidRPr="003C5C4D" w:rsidRDefault="003C5C4D" w:rsidP="003C5C4D">
      <w:pPr>
        <w:pStyle w:val="NormalWeb"/>
        <w:spacing w:before="0" w:beforeAutospacing="0" w:after="0" w:afterAutospacing="0"/>
        <w:jc w:val="both"/>
        <w:textAlignment w:val="baseline"/>
        <w:rPr>
          <w:rStyle w:val="Strong"/>
          <w:rFonts w:ascii="Arial Nova" w:hAnsi="Arial Nova" w:cstheme="minorHAnsi"/>
          <w:bdr w:val="none" w:sz="0" w:space="0" w:color="auto" w:frame="1"/>
        </w:rPr>
      </w:pPr>
      <w:r w:rsidRPr="003C5C4D">
        <w:rPr>
          <w:rStyle w:val="Strong"/>
          <w:rFonts w:ascii="Arial Nova" w:hAnsi="Arial Nova" w:cstheme="minorHAnsi"/>
          <w:bdr w:val="none" w:sz="0" w:space="0" w:color="auto" w:frame="1"/>
        </w:rPr>
        <w:t>Waste Management</w:t>
      </w:r>
    </w:p>
    <w:p w14:paraId="28161AB0" w14:textId="77777777" w:rsidR="003C5C4D" w:rsidRPr="003C5C4D" w:rsidRDefault="003C5C4D" w:rsidP="003C5C4D">
      <w:pPr>
        <w:pStyle w:val="NormalWeb"/>
        <w:spacing w:before="0" w:beforeAutospacing="0" w:after="0" w:afterAutospacing="0"/>
        <w:jc w:val="both"/>
        <w:textAlignment w:val="baseline"/>
        <w:rPr>
          <w:rFonts w:ascii="Arial Nova" w:hAnsi="Arial Nova" w:cstheme="minorHAnsi"/>
          <w:sz w:val="22"/>
          <w:szCs w:val="22"/>
        </w:rPr>
      </w:pPr>
    </w:p>
    <w:p w14:paraId="7B42CDB5" w14:textId="77777777"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It is our policy to work with our staff and suppliers to ensure that all waste is disposed of in line with legal and environmental requirements.</w:t>
      </w:r>
    </w:p>
    <w:p w14:paraId="4CDA8866" w14:textId="0B16FEE4" w:rsidR="003C5C4D" w:rsidRDefault="003C5C4D" w:rsidP="003C5C4D">
      <w:pPr>
        <w:pStyle w:val="NormalWeb"/>
        <w:spacing w:before="0" w:beforeAutospacing="0" w:after="0" w:afterAutospacing="0"/>
        <w:jc w:val="both"/>
        <w:textAlignment w:val="baseline"/>
        <w:rPr>
          <w:rStyle w:val="Strong"/>
          <w:rFonts w:ascii="Arial Nova" w:hAnsi="Arial Nova" w:cstheme="minorHAnsi"/>
          <w:bdr w:val="none" w:sz="0" w:space="0" w:color="auto" w:frame="1"/>
        </w:rPr>
      </w:pPr>
      <w:r w:rsidRPr="003C5C4D">
        <w:rPr>
          <w:rStyle w:val="Strong"/>
          <w:rFonts w:ascii="Arial Nova" w:hAnsi="Arial Nova" w:cstheme="minorHAnsi"/>
          <w:bdr w:val="none" w:sz="0" w:space="0" w:color="auto" w:frame="1"/>
        </w:rPr>
        <w:t>Recycling and use of Recycling Materials</w:t>
      </w:r>
    </w:p>
    <w:p w14:paraId="0C3D2282" w14:textId="77777777" w:rsidR="003C5C4D" w:rsidRPr="003C5C4D" w:rsidRDefault="003C5C4D" w:rsidP="003C5C4D">
      <w:pPr>
        <w:pStyle w:val="NormalWeb"/>
        <w:spacing w:before="0" w:beforeAutospacing="0" w:after="0" w:afterAutospacing="0"/>
        <w:jc w:val="both"/>
        <w:textAlignment w:val="baseline"/>
        <w:rPr>
          <w:rFonts w:ascii="Arial Nova" w:hAnsi="Arial Nova" w:cstheme="minorHAnsi"/>
        </w:rPr>
      </w:pPr>
    </w:p>
    <w:p w14:paraId="76AF7D67" w14:textId="77777777"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To utilise, and promote the use of, recycled materials whenever possible, ensuring that materials are disposed of in an environmentally safe manner at the end of their useful life.</w:t>
      </w:r>
    </w:p>
    <w:p w14:paraId="456ADC24" w14:textId="1CDE5C42" w:rsidR="003C5C4D" w:rsidRDefault="003C5C4D" w:rsidP="003C5C4D">
      <w:pPr>
        <w:pStyle w:val="NormalWeb"/>
        <w:spacing w:before="0" w:beforeAutospacing="0" w:after="0" w:afterAutospacing="0"/>
        <w:jc w:val="both"/>
        <w:textAlignment w:val="baseline"/>
        <w:rPr>
          <w:rStyle w:val="Strong"/>
          <w:rFonts w:ascii="Arial Nova" w:hAnsi="Arial Nova" w:cstheme="minorHAnsi"/>
          <w:bdr w:val="none" w:sz="0" w:space="0" w:color="auto" w:frame="1"/>
        </w:rPr>
      </w:pPr>
      <w:r w:rsidRPr="003C5C4D">
        <w:rPr>
          <w:rStyle w:val="Strong"/>
          <w:rFonts w:ascii="Arial Nova" w:hAnsi="Arial Nova" w:cstheme="minorHAnsi"/>
          <w:bdr w:val="none" w:sz="0" w:space="0" w:color="auto" w:frame="1"/>
        </w:rPr>
        <w:t>Energy Conservation</w:t>
      </w:r>
    </w:p>
    <w:p w14:paraId="19862386" w14:textId="77777777" w:rsidR="003C5C4D" w:rsidRPr="003C5C4D" w:rsidRDefault="003C5C4D" w:rsidP="003C5C4D">
      <w:pPr>
        <w:pStyle w:val="NormalWeb"/>
        <w:spacing w:before="0" w:beforeAutospacing="0" w:after="0" w:afterAutospacing="0"/>
        <w:jc w:val="both"/>
        <w:textAlignment w:val="baseline"/>
        <w:rPr>
          <w:rFonts w:ascii="Arial Nova" w:hAnsi="Arial Nova" w:cstheme="minorHAnsi"/>
        </w:rPr>
      </w:pPr>
    </w:p>
    <w:p w14:paraId="2F8C3782" w14:textId="2061991D"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 xml:space="preserve">To manage electricity, </w:t>
      </w:r>
      <w:proofErr w:type="gramStart"/>
      <w:r w:rsidRPr="003C5C4D">
        <w:rPr>
          <w:rFonts w:ascii="Arial Nova" w:hAnsi="Arial Nova" w:cstheme="minorHAnsi"/>
          <w:sz w:val="22"/>
          <w:szCs w:val="22"/>
        </w:rPr>
        <w:t>water</w:t>
      </w:r>
      <w:proofErr w:type="gramEnd"/>
      <w:r w:rsidRPr="003C5C4D">
        <w:rPr>
          <w:rFonts w:ascii="Arial Nova" w:hAnsi="Arial Nova" w:cstheme="minorHAnsi"/>
          <w:sz w:val="22"/>
          <w:szCs w:val="22"/>
        </w:rPr>
        <w:t xml:space="preserve"> and gas supplies to ensure minimum consumption through energy efficient initiatives. It is our policy to make efficient use of natural light within our building and to conserve energy by adopting an ‘only turn on when using’ approach to equipment. We also endeavour to screen suppliers to ensure that materials provided by third parties adhere to green credentials.</w:t>
      </w:r>
    </w:p>
    <w:p w14:paraId="313A3551" w14:textId="77777777"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We also seek out opportunities where we can use our position within the energy sector to raise awareness of energy conservation to our clients and stakeholders. </w:t>
      </w:r>
    </w:p>
    <w:p w14:paraId="211C3C05" w14:textId="4A0D9376" w:rsidR="003C5C4D" w:rsidRPr="003C5C4D" w:rsidRDefault="003C5C4D" w:rsidP="003C5C4D">
      <w:pPr>
        <w:pStyle w:val="NormalWeb"/>
        <w:spacing w:before="0" w:beforeAutospacing="0" w:after="0" w:afterAutospacing="0"/>
        <w:jc w:val="both"/>
        <w:textAlignment w:val="baseline"/>
        <w:rPr>
          <w:rStyle w:val="Strong"/>
          <w:rFonts w:ascii="Arial Nova" w:hAnsi="Arial Nova" w:cstheme="minorHAnsi"/>
          <w:bdr w:val="none" w:sz="0" w:space="0" w:color="auto" w:frame="1"/>
        </w:rPr>
      </w:pPr>
      <w:r w:rsidRPr="003C5C4D">
        <w:rPr>
          <w:rStyle w:val="Strong"/>
          <w:rFonts w:ascii="Arial Nova" w:hAnsi="Arial Nova" w:cstheme="minorHAnsi"/>
          <w:bdr w:val="none" w:sz="0" w:space="0" w:color="auto" w:frame="1"/>
        </w:rPr>
        <w:t>Environmental Management Awareness</w:t>
      </w:r>
    </w:p>
    <w:p w14:paraId="05DEF029" w14:textId="77777777" w:rsidR="003C5C4D" w:rsidRPr="003C5C4D" w:rsidRDefault="003C5C4D" w:rsidP="003C5C4D">
      <w:pPr>
        <w:pStyle w:val="NormalWeb"/>
        <w:spacing w:before="0" w:beforeAutospacing="0" w:after="0" w:afterAutospacing="0"/>
        <w:jc w:val="both"/>
        <w:textAlignment w:val="baseline"/>
        <w:rPr>
          <w:rFonts w:ascii="Arial Nova" w:hAnsi="Arial Nova" w:cstheme="minorHAnsi"/>
          <w:sz w:val="22"/>
          <w:szCs w:val="22"/>
        </w:rPr>
      </w:pPr>
    </w:p>
    <w:p w14:paraId="7711D840" w14:textId="19DC4EC9" w:rsidR="003C5C4D" w:rsidRPr="003C5C4D" w:rsidRDefault="003C5C4D" w:rsidP="003C5C4D">
      <w:pPr>
        <w:pStyle w:val="NormalWeb"/>
        <w:spacing w:before="0" w:beforeAutospacing="0" w:after="300" w:afterAutospacing="0"/>
        <w:jc w:val="both"/>
        <w:textAlignment w:val="baseline"/>
        <w:rPr>
          <w:rStyle w:val="Strong"/>
          <w:rFonts w:ascii="Arial Nova" w:hAnsi="Arial Nova" w:cstheme="minorHAnsi"/>
          <w:b w:val="0"/>
          <w:bCs w:val="0"/>
          <w:sz w:val="22"/>
          <w:szCs w:val="22"/>
        </w:rPr>
      </w:pPr>
      <w:r w:rsidRPr="003C5C4D">
        <w:rPr>
          <w:rFonts w:ascii="Arial Nova" w:hAnsi="Arial Nova" w:cstheme="minorHAnsi"/>
          <w:sz w:val="22"/>
          <w:szCs w:val="22"/>
        </w:rPr>
        <w:t xml:space="preserve">To raise and maintain a high level of understanding of, and participation in, environmental best practices by staff and suppliers. Environmental objectives and targets are set and audited by the internal auditor, </w:t>
      </w:r>
      <w:r w:rsidRPr="003C5C4D">
        <w:rPr>
          <w:rFonts w:ascii="Arial Nova" w:hAnsi="Arial Nova" w:cstheme="minorHAnsi"/>
          <w:color w:val="FF0000"/>
          <w:sz w:val="22"/>
          <w:szCs w:val="22"/>
        </w:rPr>
        <w:t>(Company director). </w:t>
      </w:r>
    </w:p>
    <w:p w14:paraId="02A2014C" w14:textId="02AD5944" w:rsidR="003C5C4D" w:rsidRDefault="003C5C4D" w:rsidP="003C5C4D">
      <w:pPr>
        <w:pStyle w:val="NormalWeb"/>
        <w:spacing w:before="0" w:beforeAutospacing="0" w:after="0" w:afterAutospacing="0"/>
        <w:jc w:val="both"/>
        <w:textAlignment w:val="baseline"/>
        <w:rPr>
          <w:rStyle w:val="Strong"/>
          <w:rFonts w:ascii="Arial Nova" w:hAnsi="Arial Nova" w:cstheme="minorHAnsi"/>
          <w:sz w:val="22"/>
          <w:szCs w:val="22"/>
          <w:bdr w:val="none" w:sz="0" w:space="0" w:color="auto" w:frame="1"/>
        </w:rPr>
      </w:pPr>
      <w:r w:rsidRPr="003C5C4D">
        <w:rPr>
          <w:rStyle w:val="Strong"/>
          <w:rFonts w:ascii="Arial Nova" w:hAnsi="Arial Nova" w:cstheme="minorHAnsi"/>
          <w:sz w:val="22"/>
          <w:szCs w:val="22"/>
          <w:bdr w:val="none" w:sz="0" w:space="0" w:color="auto" w:frame="1"/>
        </w:rPr>
        <w:lastRenderedPageBreak/>
        <w:t>Pollution</w:t>
      </w:r>
    </w:p>
    <w:p w14:paraId="4F462EB0" w14:textId="77777777" w:rsidR="003C5C4D" w:rsidRPr="003C5C4D" w:rsidRDefault="003C5C4D" w:rsidP="003C5C4D">
      <w:pPr>
        <w:pStyle w:val="NormalWeb"/>
        <w:spacing w:before="0" w:beforeAutospacing="0" w:after="0" w:afterAutospacing="0"/>
        <w:jc w:val="both"/>
        <w:textAlignment w:val="baseline"/>
        <w:rPr>
          <w:rFonts w:ascii="Arial Nova" w:hAnsi="Arial Nova" w:cstheme="minorHAnsi"/>
          <w:sz w:val="22"/>
          <w:szCs w:val="22"/>
        </w:rPr>
      </w:pPr>
    </w:p>
    <w:p w14:paraId="1C185F68" w14:textId="41A96033"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0860CF">
        <w:rPr>
          <w:rStyle w:val="normaltextrun"/>
          <w:rFonts w:ascii="Arial Nova" w:hAnsi="Arial Nova"/>
          <w:color w:val="FF0000"/>
          <w:sz w:val="22"/>
          <w:szCs w:val="22"/>
          <w:bdr w:val="none" w:sz="0" w:space="0" w:color="auto" w:frame="1"/>
        </w:rPr>
        <w:t>INSERT COMPANY NAME</w:t>
      </w:r>
      <w:r w:rsidRPr="000860CF">
        <w:rPr>
          <w:rStyle w:val="normaltextrun"/>
          <w:rFonts w:ascii="Arial Nova" w:hAnsi="Arial Nova" w:cs="Calibri"/>
          <w:bCs/>
          <w:color w:val="000000"/>
          <w:sz w:val="22"/>
          <w:szCs w:val="22"/>
        </w:rPr>
        <w:t xml:space="preserve"> </w:t>
      </w:r>
      <w:r w:rsidRPr="003C5C4D">
        <w:rPr>
          <w:rFonts w:ascii="Arial Nova" w:hAnsi="Arial Nova" w:cstheme="minorHAnsi"/>
          <w:sz w:val="22"/>
          <w:szCs w:val="22"/>
        </w:rPr>
        <w:t>is committed to and ensures the continual improvement and the prevention of pollution and will remain committed to this objective.</w:t>
      </w:r>
    </w:p>
    <w:p w14:paraId="6E10E55C" w14:textId="33C728B9" w:rsidR="003C5C4D" w:rsidRDefault="003C5C4D" w:rsidP="003C5C4D">
      <w:pPr>
        <w:pStyle w:val="NormalWeb"/>
        <w:spacing w:before="0" w:beforeAutospacing="0" w:after="0" w:afterAutospacing="0"/>
        <w:jc w:val="both"/>
        <w:textAlignment w:val="baseline"/>
        <w:rPr>
          <w:rStyle w:val="Strong"/>
          <w:rFonts w:ascii="Arial Nova" w:hAnsi="Arial Nova" w:cstheme="minorHAnsi"/>
          <w:sz w:val="22"/>
          <w:szCs w:val="22"/>
          <w:bdr w:val="none" w:sz="0" w:space="0" w:color="auto" w:frame="1"/>
        </w:rPr>
      </w:pPr>
      <w:r w:rsidRPr="003C5C4D">
        <w:rPr>
          <w:rStyle w:val="Strong"/>
          <w:rFonts w:ascii="Arial Nova" w:hAnsi="Arial Nova" w:cstheme="minorHAnsi"/>
          <w:sz w:val="22"/>
          <w:szCs w:val="22"/>
          <w:bdr w:val="none" w:sz="0" w:space="0" w:color="auto" w:frame="1"/>
        </w:rPr>
        <w:t>Legal requirements</w:t>
      </w:r>
    </w:p>
    <w:p w14:paraId="7A72016B" w14:textId="77777777" w:rsidR="003C5C4D" w:rsidRPr="003C5C4D" w:rsidRDefault="003C5C4D" w:rsidP="003C5C4D">
      <w:pPr>
        <w:pStyle w:val="NormalWeb"/>
        <w:spacing w:before="0" w:beforeAutospacing="0" w:after="0" w:afterAutospacing="0"/>
        <w:jc w:val="both"/>
        <w:textAlignment w:val="baseline"/>
        <w:rPr>
          <w:rFonts w:ascii="Arial Nova" w:hAnsi="Arial Nova" w:cstheme="minorHAnsi"/>
          <w:sz w:val="22"/>
          <w:szCs w:val="22"/>
        </w:rPr>
      </w:pPr>
    </w:p>
    <w:p w14:paraId="193BDD54" w14:textId="2CFE964D" w:rsidR="003C5C4D"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 xml:space="preserve">We are committed to compliance with applicable legal and with other requirements to which </w:t>
      </w:r>
      <w:r w:rsidRPr="000860CF">
        <w:rPr>
          <w:rStyle w:val="normaltextrun"/>
          <w:rFonts w:ascii="Arial Nova" w:hAnsi="Arial Nova"/>
          <w:color w:val="FF0000"/>
          <w:sz w:val="22"/>
          <w:szCs w:val="22"/>
          <w:bdr w:val="none" w:sz="0" w:space="0" w:color="auto" w:frame="1"/>
        </w:rPr>
        <w:t>INSERT COMPANY NAME</w:t>
      </w:r>
      <w:r w:rsidRPr="000860CF">
        <w:rPr>
          <w:rStyle w:val="normaltextrun"/>
          <w:rFonts w:ascii="Arial Nova" w:hAnsi="Arial Nova" w:cs="Calibri"/>
          <w:bCs/>
          <w:color w:val="000000"/>
          <w:sz w:val="22"/>
          <w:szCs w:val="22"/>
        </w:rPr>
        <w:t xml:space="preserve"> </w:t>
      </w:r>
      <w:r w:rsidRPr="003C5C4D">
        <w:rPr>
          <w:rFonts w:ascii="Arial Nova" w:hAnsi="Arial Nova" w:cstheme="minorHAnsi"/>
          <w:sz w:val="22"/>
          <w:szCs w:val="22"/>
        </w:rPr>
        <w:t>subscribes that relate to our impact on the environment and our environmental aspects. </w:t>
      </w:r>
    </w:p>
    <w:p w14:paraId="1ABACDF7" w14:textId="2D38F6D3" w:rsidR="000860CF" w:rsidRPr="003C5C4D" w:rsidRDefault="003C5C4D" w:rsidP="003C5C4D">
      <w:pPr>
        <w:pStyle w:val="NormalWeb"/>
        <w:spacing w:before="0" w:beforeAutospacing="0" w:after="300" w:afterAutospacing="0"/>
        <w:jc w:val="both"/>
        <w:textAlignment w:val="baseline"/>
        <w:rPr>
          <w:rFonts w:ascii="Arial Nova" w:hAnsi="Arial Nova" w:cstheme="minorHAnsi"/>
          <w:sz w:val="22"/>
          <w:szCs w:val="22"/>
        </w:rPr>
      </w:pPr>
      <w:r w:rsidRPr="003C5C4D">
        <w:rPr>
          <w:rFonts w:ascii="Arial Nova" w:hAnsi="Arial Nova" w:cstheme="minorHAnsi"/>
          <w:sz w:val="22"/>
          <w:szCs w:val="22"/>
        </w:rPr>
        <w:t>To ensure the organisation maintains its awareness for continuous improvement, the environmental management policy is reviewed annually.</w:t>
      </w:r>
    </w:p>
    <w:sectPr w:rsidR="000860CF" w:rsidRPr="003C5C4D" w:rsidSect="007377D9">
      <w:headerReference w:type="default" r:id="rId8"/>
      <w:footerReference w:type="default" r:id="rId9"/>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490BD" w14:textId="77777777" w:rsidR="008F30A4" w:rsidRDefault="008F30A4" w:rsidP="007E723C">
      <w:pPr>
        <w:spacing w:after="0" w:line="240" w:lineRule="auto"/>
      </w:pPr>
      <w:r>
        <w:separator/>
      </w:r>
    </w:p>
  </w:endnote>
  <w:endnote w:type="continuationSeparator" w:id="0">
    <w:p w14:paraId="5D621693" w14:textId="77777777" w:rsidR="008F30A4" w:rsidRDefault="008F30A4"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36EB"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35EB2033" w:rsidR="00262E2B" w:rsidRDefault="003C5C4D" w:rsidP="007377D9">
    <w:pPr>
      <w:pStyle w:val="Footer"/>
      <w:tabs>
        <w:tab w:val="clear" w:pos="4513"/>
        <w:tab w:val="clear" w:pos="9026"/>
        <w:tab w:val="right" w:pos="13750"/>
      </w:tabs>
      <w:jc w:val="center"/>
      <w:rPr>
        <w:sz w:val="20"/>
        <w:szCs w:val="12"/>
      </w:rPr>
    </w:pPr>
    <w:bookmarkStart w:id="1" w:name="_Hlk39760037"/>
    <w:bookmarkStart w:id="2" w:name="_Hlk39760038"/>
    <w:r>
      <w:rPr>
        <w:sz w:val="20"/>
        <w:szCs w:val="12"/>
      </w:rPr>
      <w:t>Environmental</w:t>
    </w:r>
    <w:r w:rsidR="008C35A2">
      <w:rPr>
        <w:sz w:val="20"/>
        <w:szCs w:val="12"/>
      </w:rPr>
      <w:t xml:space="preserve"> </w:t>
    </w:r>
    <w:r w:rsidR="00293C2E" w:rsidRPr="00605408">
      <w:rPr>
        <w:sz w:val="20"/>
        <w:szCs w:val="12"/>
      </w:rPr>
      <w:t xml:space="preserve">Policy </w:t>
    </w:r>
  </w:p>
  <w:p w14:paraId="7C3663C7" w14:textId="188F370A" w:rsidR="007E723C" w:rsidRDefault="00262E2B" w:rsidP="00A3402F">
    <w:pPr>
      <w:pStyle w:val="Footer"/>
      <w:tabs>
        <w:tab w:val="clear" w:pos="4513"/>
        <w:tab w:val="clear" w:pos="9026"/>
        <w:tab w:val="right" w:pos="13750"/>
      </w:tabs>
      <w:jc w:val="center"/>
      <w:rPr>
        <w:sz w:val="20"/>
        <w:szCs w:val="12"/>
      </w:rPr>
    </w:pPr>
    <w:r>
      <w:rPr>
        <w:sz w:val="20"/>
        <w:szCs w:val="12"/>
      </w:rPr>
      <w:t>Reviewed MONTH YEAR</w:t>
    </w:r>
  </w:p>
  <w:p w14:paraId="1B5A9940" w14:textId="68E25B40"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r w:rsidR="00262E2B">
      <w:rPr>
        <w:sz w:val="20"/>
        <w:szCs w:val="12"/>
      </w:rPr>
      <w:t xml:space="preserve"> MONTH YEAR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D3F7" w14:textId="77777777" w:rsidR="008F30A4" w:rsidRDefault="008F30A4" w:rsidP="007E723C">
      <w:pPr>
        <w:spacing w:after="0" w:line="240" w:lineRule="auto"/>
      </w:pPr>
      <w:r>
        <w:separator/>
      </w:r>
    </w:p>
  </w:footnote>
  <w:footnote w:type="continuationSeparator" w:id="0">
    <w:p w14:paraId="7E979C4E" w14:textId="77777777" w:rsidR="008F30A4" w:rsidRDefault="008F30A4"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60E0BC94" w:rsidR="007E723C" w:rsidRPr="007377D9" w:rsidRDefault="00A61B7C" w:rsidP="007377D9">
    <w:pPr>
      <w:pStyle w:val="Header"/>
      <w:rPr>
        <w:rFonts w:ascii="Arial Nova" w:hAnsi="Arial Nova"/>
        <w:sz w:val="28"/>
        <w:szCs w:val="28"/>
      </w:rPr>
    </w:pPr>
    <w:bookmarkStart w:id="0" w:name="_Hlk39757107"/>
    <w:r>
      <w:rPr>
        <w:rFonts w:ascii="Arial Nova" w:hAnsi="Arial Nova"/>
        <w:noProof/>
        <w:sz w:val="28"/>
        <w:szCs w:val="28"/>
      </w:rPr>
      <w:t>Add Company Logo</w:t>
    </w:r>
    <w:bookmarkEnd w:id="0"/>
    <w:r w:rsidR="00293C2E">
      <w:rPr>
        <w:noProof/>
        <w:lang w:eastAsia="en-GB"/>
      </w:rPr>
      <mc:AlternateContent>
        <mc:Choice Requires="wps">
          <w:drawing>
            <wp:anchor distT="0" distB="0" distL="114300" distR="114300" simplePos="0" relativeHeight="251677696" behindDoc="0" locked="0" layoutInCell="1" allowOverlap="1" wp14:anchorId="3BD3A1C8" wp14:editId="40F249CD">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FD739"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2"/>
  </w:num>
  <w:num w:numId="5">
    <w:abstractNumId w:val="9"/>
  </w:num>
  <w:num w:numId="6">
    <w:abstractNumId w:val="0"/>
  </w:num>
  <w:num w:numId="7">
    <w:abstractNumId w:val="7"/>
  </w:num>
  <w:num w:numId="8">
    <w:abstractNumId w:val="15"/>
  </w:num>
  <w:num w:numId="9">
    <w:abstractNumId w:val="12"/>
  </w:num>
  <w:num w:numId="10">
    <w:abstractNumId w:val="10"/>
  </w:num>
  <w:num w:numId="11">
    <w:abstractNumId w:val="13"/>
  </w:num>
  <w:num w:numId="12">
    <w:abstractNumId w:val="6"/>
  </w:num>
  <w:num w:numId="13">
    <w:abstractNumId w:val="3"/>
  </w:num>
  <w:num w:numId="14">
    <w:abstractNumId w:val="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860CF"/>
    <w:rsid w:val="000E4F46"/>
    <w:rsid w:val="000F7808"/>
    <w:rsid w:val="00111735"/>
    <w:rsid w:val="00125A48"/>
    <w:rsid w:val="00155AA4"/>
    <w:rsid w:val="00197A75"/>
    <w:rsid w:val="001E6FA0"/>
    <w:rsid w:val="0022779D"/>
    <w:rsid w:val="0025200C"/>
    <w:rsid w:val="00260329"/>
    <w:rsid w:val="00262E2B"/>
    <w:rsid w:val="00293C2E"/>
    <w:rsid w:val="002E4A74"/>
    <w:rsid w:val="00320941"/>
    <w:rsid w:val="00352FB9"/>
    <w:rsid w:val="003C5C4D"/>
    <w:rsid w:val="0048292E"/>
    <w:rsid w:val="004C6030"/>
    <w:rsid w:val="00555084"/>
    <w:rsid w:val="00570E7E"/>
    <w:rsid w:val="005B6905"/>
    <w:rsid w:val="00605408"/>
    <w:rsid w:val="00623273"/>
    <w:rsid w:val="00661BBB"/>
    <w:rsid w:val="006F6CA2"/>
    <w:rsid w:val="007377D9"/>
    <w:rsid w:val="00750B0F"/>
    <w:rsid w:val="007C3C10"/>
    <w:rsid w:val="007E55BE"/>
    <w:rsid w:val="007E723C"/>
    <w:rsid w:val="0080147F"/>
    <w:rsid w:val="0089644A"/>
    <w:rsid w:val="008A3CD3"/>
    <w:rsid w:val="008C35A2"/>
    <w:rsid w:val="008D5C86"/>
    <w:rsid w:val="008D73FF"/>
    <w:rsid w:val="008F30A4"/>
    <w:rsid w:val="00900C87"/>
    <w:rsid w:val="00930F40"/>
    <w:rsid w:val="00981785"/>
    <w:rsid w:val="009A3DCB"/>
    <w:rsid w:val="009F02A9"/>
    <w:rsid w:val="00A266F7"/>
    <w:rsid w:val="00A3402F"/>
    <w:rsid w:val="00A61B7C"/>
    <w:rsid w:val="00A64299"/>
    <w:rsid w:val="00A75224"/>
    <w:rsid w:val="00A90631"/>
    <w:rsid w:val="00B23EA0"/>
    <w:rsid w:val="00BA0DB6"/>
    <w:rsid w:val="00BF3DAA"/>
    <w:rsid w:val="00C92537"/>
    <w:rsid w:val="00CA601C"/>
    <w:rsid w:val="00CD3814"/>
    <w:rsid w:val="00CF4829"/>
    <w:rsid w:val="00D07C97"/>
    <w:rsid w:val="00D1643A"/>
    <w:rsid w:val="00D33FFC"/>
    <w:rsid w:val="00D52B38"/>
    <w:rsid w:val="00DD1B3F"/>
    <w:rsid w:val="00DD43C2"/>
    <w:rsid w:val="00DF3F05"/>
    <w:rsid w:val="00DF4DA2"/>
    <w:rsid w:val="00E46806"/>
    <w:rsid w:val="00E676C9"/>
    <w:rsid w:val="00F06CDA"/>
    <w:rsid w:val="00F606B3"/>
    <w:rsid w:val="00F917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 w:type="paragraph" w:styleId="NormalWeb">
    <w:name w:val="Normal (Web)"/>
    <w:basedOn w:val="Normal"/>
    <w:uiPriority w:val="99"/>
    <w:unhideWhenUsed/>
    <w:rsid w:val="003C5C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5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4694-7564-4480-84E4-E6D44D64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ce</cp:lastModifiedBy>
  <cp:revision>2</cp:revision>
  <dcterms:created xsi:type="dcterms:W3CDTF">2020-05-14T17:16:00Z</dcterms:created>
  <dcterms:modified xsi:type="dcterms:W3CDTF">2020-05-14T17:16:00Z</dcterms:modified>
</cp:coreProperties>
</file>